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9. GIỚI THIỆU CSS VÀ ĐỊNH DẠNG TRANG WEB CƠ BẢN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17 – 18)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được CSS (Cascading Style Sheets) và vai trò của CSS trong việc thiết kế giao diện trang web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Trình bày được 3 cách nhúng CSS vào trang web: Inline, Internal, External 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Sử dụng được các bộ chọn (selector) cơ bản trong CSS để định dạng phông chữ, màu sắc, nền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được tệp CSS độc lập và liên kết với tệp HTML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Giới thiệu CSS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9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