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40" w:before="0" w:lineRule="auto" w:line="360"/>
        <w:ind w:left="0"/>
        <w:jc w:val="both"/>
      </w:pPr>
      <w:r>
        <w:rPr>
          <w:b w:val="0"/>
          <w:sz w:val="26"/>
        </w:rPr>
        <w:t>Trường THPT: ..........................   Tổ: Toán – Tin học</w:t>
      </w:r>
    </w:p>
    <w:p>
      <w:pPr>
        <w:spacing w:after="160" w:before="0" w:lineRule="auto" w:line="360"/>
        <w:ind w:left="0"/>
        <w:jc w:val="both"/>
      </w:pPr>
      <w:r>
        <w:rPr>
          <w:b w:val="0"/>
          <w:sz w:val="26"/>
        </w:rPr>
        <w:t>Họ và tên GV: ..........................</w:t>
      </w:r>
    </w:p>
    <w:p>
      <w:pPr>
        <w:spacing w:after="80" w:before="80" w:lineRule="auto" w:line="360"/>
        <w:ind w:left="0"/>
        <w:jc w:val="center"/>
      </w:pPr>
      <w:r>
        <w:rPr>
          <w:b/>
          <w:color w:val="C00000"/>
          <w:sz w:val="28"/>
        </w:rPr>
        <w:t>TÊN BÀI DẠY: BÀI 10. GIỚI THIỆU CƠ SỞ DỮ LIỆU</w:t>
      </w:r>
    </w:p>
    <w:p>
      <w:pPr>
        <w:spacing w:after="40" w:before="0" w:lineRule="auto" w:line="360"/>
        <w:ind w:left="0"/>
        <w:jc w:val="center"/>
      </w:pPr>
      <w:r>
        <w:rPr>
          <w:b w:val="0"/>
          <w:sz w:val="26"/>
        </w:rPr>
        <w:t>Môn học: Tin học 11 (ICT);  Lớp: 11</w:t>
      </w:r>
    </w:p>
    <w:p>
      <w:pPr>
        <w:spacing w:after="200" w:before="0" w:lineRule="auto" w:line="360"/>
        <w:ind w:left="0"/>
        <w:jc w:val="center"/>
      </w:pPr>
      <w:r>
        <w:rPr>
          <w:b/>
          <w:sz w:val="26"/>
        </w:rPr>
        <w:t>Thời gian: 2 tiết  (Tiết PPCT: 19 – 20)</w:t>
      </w:r>
    </w:p>
    <w:p>
      <w:pPr>
        <w:spacing w:after="160" w:before="0" w:lineRule="auto" w:line="360"/>
        <w:ind w:left="0"/>
        <w:jc w:val="center"/>
      </w:pPr>
      <w:r>
        <w:rPr>
          <w:b w:val="0"/>
          <w:sz w:val="18"/>
        </w:rPr>
        <w:t>───────────────────────────────────────────────────────────────────────────</w:t>
      </w:r>
    </w:p>
    <w:p>
      <w:pPr>
        <w:spacing w:before="240" w:after="120" w:lineRule="auto" w:line="360"/>
      </w:pPr>
      <w:r>
        <w:rPr>
          <w:b/>
          <w:color w:val="1F4E79"/>
          <w:sz w:val="26"/>
        </w:rPr>
        <w:t>I. MỤC TIÊU</w:t>
      </w:r>
    </w:p>
    <w:p>
      <w:pPr>
        <w:spacing w:after="60" w:before="60" w:lineRule="auto" w:line="360"/>
        <w:ind w:left="0"/>
        <w:jc w:val="both"/>
      </w:pPr>
      <w:r>
        <w:rPr>
          <w:b/>
          <w:sz w:val="26"/>
        </w:rPr>
        <w:t>1. Kiến thức:</w:t>
      </w:r>
    </w:p>
    <w:p>
      <w:pPr>
        <w:spacing w:after="40" w:before="60" w:lineRule="auto" w:line="360"/>
        <w:ind w:left="283"/>
        <w:jc w:val="both"/>
      </w:pPr>
      <w:r>
        <w:rPr>
          <w:b w:val="0"/>
          <w:sz w:val="26"/>
        </w:rPr>
        <w:t>– Định nghĩa được khái niệm cơ sở dữ liệu (CSDL) và hệ quản trị cơ sở dữ liệu (DBMS)</w:t>
      </w:r>
    </w:p>
    <w:p>
      <w:pPr>
        <w:spacing w:after="40" w:before="60" w:lineRule="auto" w:line="360"/>
        <w:ind w:left="283"/>
        <w:jc w:val="both"/>
      </w:pPr>
      <w:r>
        <w:rPr>
          <w:b w:val="0"/>
          <w:sz w:val="26"/>
        </w:rPr>
        <w:t>– Nêu được vai trò và sự cần thiết của CSDL trong các ứng dụng quản lí thực tế</w:t>
      </w:r>
    </w:p>
    <w:p>
      <w:pPr>
        <w:spacing w:after="40" w:before="60" w:lineRule="auto" w:line="360"/>
        <w:ind w:left="283"/>
        <w:jc w:val="both"/>
      </w:pPr>
      <w:r>
        <w:rPr>
          <w:b w:val="0"/>
          <w:sz w:val="26"/>
        </w:rPr>
        <w:t>– Phân biệt được tệp dữ liệu phẳng (flat file) và hệ CSDL về tính nhất quán, trùng lặp dữ liệu</w:t>
      </w:r>
    </w:p>
    <w:p>
      <w:pPr>
        <w:spacing w:after="40" w:before="60" w:lineRule="auto" w:line="360"/>
        <w:ind w:left="283"/>
        <w:jc w:val="both"/>
      </w:pPr>
      <w:r>
        <w:rPr>
          <w:b w:val="0"/>
          <w:sz w:val="26"/>
        </w:rPr>
        <w:t>– Lấy được ví dụ thực tế về các hệ thống quản lí sử dụng CSDL</w:t>
      </w:r>
    </w:p>
    <w:p>
      <w:pPr>
        <w:spacing w:after="60" w:before="120" w:lineRule="auto" w:line="360"/>
        <w:ind w:left="0"/>
        <w:jc w:val="both"/>
      </w:pPr>
      <w:r>
        <w:rPr>
          <w:b/>
          <w:sz w:val="26"/>
        </w:rPr>
        <w:t>2. Năng lực:</w:t>
      </w:r>
    </w:p>
    <w:p>
      <w:pPr>
        <w:spacing w:after="40" w:before="60" w:lineRule="auto" w:line="360"/>
        <w:ind w:left="283"/>
        <w:jc w:val="both"/>
      </w:pPr>
      <w:r>
        <w:rPr>
          <w:b/>
          <w:sz w:val="26"/>
        </w:rPr>
        <w:t>a) Năng lực chung:</w:t>
      </w:r>
    </w:p>
    <w:p>
      <w:pPr>
        <w:spacing w:after="40" w:before="60" w:lineRule="auto" w:line="360"/>
        <w:ind w:left="567"/>
        <w:jc w:val="both"/>
      </w:pPr>
      <w:r>
        <w:rPr>
          <w:b w:val="0"/>
          <w:sz w:val="26"/>
        </w:rPr>
        <w:t>– Tự chủ và tự học: chủ động tìm hiểu các thông số phần cứng, tính năng phần mềm và hệ quản trị CSDL</w:t>
      </w:r>
    </w:p>
    <w:p>
      <w:pPr>
        <w:spacing w:after="40" w:before="60" w:lineRule="auto" w:line="360"/>
        <w:ind w:left="567"/>
        <w:jc w:val="both"/>
      </w:pPr>
      <w:r>
        <w:rPr>
          <w:b w:val="0"/>
          <w:sz w:val="26"/>
        </w:rPr>
        <w:t>– Giao tiếp và hợp tác: làm việc nhóm thực hành thiết lập kết nối mạng, trao đổi về cấu trúc bảng CSDL</w:t>
      </w:r>
    </w:p>
    <w:p>
      <w:pPr>
        <w:spacing w:after="40" w:before="60" w:lineRule="auto" w:line="360"/>
        <w:ind w:left="567"/>
        <w:jc w:val="both"/>
      </w:pPr>
      <w:r>
        <w:rPr>
          <w:b w:val="0"/>
          <w:sz w:val="26"/>
        </w:rPr>
        <w:t>– Giải quyết vấn đề sáng tạo: tự thiết kế bảng biểu, truy vấn thông tin để giải quyết bài toán quản lí dữ liệu</w:t>
      </w:r>
    </w:p>
    <w:p>
      <w:pPr>
        <w:spacing w:after="40" w:before="80" w:lineRule="auto" w:line="360"/>
        <w:ind w:left="283"/>
        <w:jc w:val="both"/>
      </w:pPr>
      <w:r>
        <w:rPr>
          <w:b/>
          <w:sz w:val="26"/>
        </w:rPr>
        <w:t>b) Năng lực đặc thù (Tin học):</w:t>
      </w:r>
    </w:p>
    <w:p>
      <w:pPr>
        <w:spacing w:after="40" w:before="60" w:lineRule="auto" w:line="360"/>
        <w:ind w:left="567"/>
        <w:jc w:val="both"/>
      </w:pPr>
      <w:r>
        <w:rPr>
          <w:b w:val="0"/>
          <w:sz w:val="26"/>
        </w:rPr>
        <w:t>– NL sử dụng thiết bị số: nhận diện phần cứng máy tính, cài đặt và cấu hình phần mềm cơ bản</w:t>
      </w:r>
    </w:p>
    <w:p>
      <w:pPr>
        <w:spacing w:after="40" w:before="60" w:lineRule="auto" w:line="360"/>
        <w:ind w:left="567"/>
        <w:jc w:val="both"/>
      </w:pPr>
      <w:r>
        <w:rPr>
          <w:b w:val="0"/>
          <w:sz w:val="26"/>
        </w:rPr>
        <w:t>– NL làm việc trên mạng: khai thác hiệu quả tài nguyên lưu trữ đám mây, bảo mật dữ liệu cá nhân trên Internet</w:t>
      </w:r>
    </w:p>
    <w:p>
      <w:pPr>
        <w:spacing w:after="40" w:before="60" w:lineRule="auto" w:line="360"/>
        <w:ind w:left="567"/>
        <w:jc w:val="both"/>
      </w:pPr>
      <w:r>
        <w:rPr>
          <w:b w:val="0"/>
          <w:sz w:val="26"/>
        </w:rPr>
        <w:t>– NL ứng dụng CNTT: hiểu khái niệm CSDL quan hệ, thiết kế và thao tác truy vấn CSDL đơn giản</w:t>
      </w:r>
    </w:p>
    <w:p>
      <w:pPr>
        <w:spacing w:after="60" w:before="120" w:lineRule="auto" w:line="360"/>
        <w:ind w:left="0"/>
        <w:jc w:val="both"/>
      </w:pPr>
      <w:r>
        <w:rPr>
          <w:b/>
          <w:sz w:val="26"/>
        </w:rPr>
        <w:t>3. Phẩm chất:</w:t>
      </w:r>
    </w:p>
    <w:p>
      <w:pPr>
        <w:spacing w:after="40" w:before="60" w:lineRule="auto" w:line="360"/>
        <w:ind w:left="283"/>
        <w:jc w:val="both"/>
      </w:pPr>
      <w:r>
        <w:rPr>
          <w:b w:val="0"/>
          <w:sz w:val="26"/>
        </w:rPr>
        <w:t>– Chăm chỉ: kiên trì thực hành trên máy tính phòng máy, làm đầy đủ các bài tập tự nghiên cứu</w:t>
      </w:r>
    </w:p>
    <w:p>
      <w:pPr>
        <w:spacing w:after="40" w:before="60" w:lineRule="auto" w:line="360"/>
        <w:ind w:left="283"/>
        <w:jc w:val="both"/>
      </w:pPr>
      <w:r>
        <w:rPr>
          <w:b w:val="0"/>
          <w:sz w:val="26"/>
        </w:rPr>
        <w:t>– Trung thực: tự giác làm bài thực hành, tôn trọng bản quyền phần mềm và dữ liệu số của người khác</w:t>
      </w:r>
    </w:p>
    <w:p>
      <w:pPr>
        <w:spacing w:after="40" w:before="60" w:lineRule="auto" w:line="360"/>
        <w:ind w:left="283"/>
        <w:jc w:val="both"/>
      </w:pPr>
      <w:r>
        <w:rPr>
          <w:b w:val="0"/>
          <w:sz w:val="26"/>
        </w:rPr>
        <w:t>– Trách nhiệm: tuân thủ nghiêm ngặt quy định phòng thực hành tin học, bảo vệ thiết bị dùng chung</w:t>
      </w:r>
    </w:p>
    <w:p>
      <w:pPr>
        <w:spacing w:before="240" w:after="120" w:lineRule="auto" w:line="360"/>
      </w:pPr>
      <w:r>
        <w:rPr>
          <w:b/>
          <w:color w:val="1F4E79"/>
          <w:sz w:val="26"/>
        </w:rPr>
        <w:t>II. THIẾT BỊ DẠY HỌC VÀ HỌC LIỆU</w:t>
      </w:r>
    </w:p>
    <w:p>
      <w:pPr>
        <w:spacing w:after="60" w:before="60" w:lineRule="auto" w:line="360"/>
        <w:ind w:left="0"/>
        <w:jc w:val="both"/>
      </w:pPr>
      <w:r>
        <w:rPr>
          <w:b w:val="0"/>
          <w:sz w:val="26"/>
        </w:rPr>
        <w:t>1. Giáo viên: SGK Tin học 11 KNTT, máy tính kết nối Internet, máy chiếu, bảng phụ, phiếu học tập</w:t>
      </w:r>
    </w:p>
    <w:p>
      <w:pPr>
        <w:spacing w:after="60" w:before="60" w:lineRule="auto" w:line="360"/>
        <w:ind w:left="0"/>
        <w:jc w:val="both"/>
      </w:pPr>
      <w:r>
        <w:rPr>
          <w:b w:val="0"/>
          <w:sz w:val="26"/>
        </w:rPr>
        <w:t>2. Học sinh: SGK Tin học 11, vở ghi, máy tính thực hành phòng máy, tài khoản Drive/OneDrive cá nhân</w:t>
      </w:r>
    </w:p>
    <w:p>
      <w:pPr>
        <w:spacing w:before="240" w:after="120" w:lineRule="auto" w:line="360"/>
      </w:pPr>
      <w:r>
        <w:rPr>
          <w:b/>
          <w:color w:val="1F4E79"/>
          <w:sz w:val="26"/>
        </w:rPr>
        <w:t>III. TIẾN TRÌNH DẠY HỌC</w:t>
      </w:r>
    </w:p>
    <w:p>
      <w:pPr>
        <w:spacing w:before="200" w:after="120" w:lineRule="auto" w:line="360"/>
      </w:pPr>
      <w:r>
        <w:rPr>
          <w:b/>
          <w:color w:val="C00000"/>
          <w:sz w:val="26"/>
        </w:rPr>
        <w:t>Hoạt động 1: Mở đầu – Tạo động cơ thực hành</w:t>
      </w:r>
    </w:p>
    <w:p>
      <w:pPr>
        <w:spacing w:after="60" w:before="60" w:lineRule="auto" w:line="360"/>
        <w:ind w:left="283"/>
        <w:jc w:val="both"/>
      </w:pPr>
      <w:r>
        <w:rPr>
          <w:b w:val="0"/>
          <w:sz w:val="26"/>
        </w:rPr>
        <w:t>a) Mục tiêu: HS hiểu rõ mục tiêu thực hành và định hướng công cụ của bài Cơ sở dữ liệu</w:t>
      </w:r>
    </w:p>
    <w:p>
      <w:pPr>
        <w:spacing w:after="60" w:before="60" w:lineRule="auto" w:line="360"/>
        <w:ind w:left="283"/>
        <w:jc w:val="both"/>
      </w:pPr>
      <w:r>
        <w:rPr>
          <w:b w:val="0"/>
          <w:sz w:val="26"/>
        </w:rPr>
        <w:t>b) Nội dung: HS quan sát hình ảnh sản phẩm thực hành mẫu hoặc video hướng dẫn thiết bị</w:t>
      </w:r>
    </w:p>
    <w:p>
      <w:pPr>
        <w:spacing w:after="60" w:before="60" w:lineRule="auto" w:line="360"/>
        <w:ind w:left="283"/>
        <w:jc w:val="both"/>
      </w:pPr>
      <w:r>
        <w:rPr>
          <w:b w:val="0"/>
          <w:sz w:val="26"/>
        </w:rPr>
        <w:t>c) Sản phẩm: HS sẵn sàng về thiết bị số/phần mềm để bắt đầu nhiệm vụ</w:t>
      </w:r>
    </w:p>
    <w:p>
      <w:pPr>
        <w:spacing w:after="40" w:before="60" w:lineRule="auto" w:line="360"/>
        <w:ind w:left="283"/>
        <w:jc w:val="both"/>
      </w:pPr>
      <w:r>
        <w:rPr>
          <w:b/>
          <w:sz w:val="26"/>
        </w:rPr>
        <w:t>d) Tổ chức thực hiện:</w:t>
      </w:r>
    </w:p>
    <w:p>
      <w:pPr>
        <w:spacing w:after="60" w:before="40" w:lineRule="auto" w:line="360"/>
        <w:ind w:left="567"/>
        <w:jc w:val="both"/>
      </w:pPr>
      <w:r>
        <w:rPr>
          <w:b/>
          <w:sz w:val="26"/>
        </w:rPr>
        <w:t xml:space="preserve">Bước 1: </w:t>
      </w:r>
      <w:r>
        <w:rPr>
          <w:sz w:val="26"/>
        </w:rPr>
        <w:t xml:space="preserve"> Chuyển giao nhiệm vụ học tập: GV chiếu sản phẩm mẫu/sơ đồ thiết lập thiết bị số. Yêu cầu HS suy nghĩ câu hỏi: 'Làm thế nào để thiết lập được cấu hình này một cách chính xác?' HS quan sát 2 phút.</w:t>
      </w:r>
    </w:p>
    <w:p>
      <w:pPr>
        <w:spacing w:after="60" w:before="40" w:lineRule="auto" w:line="360"/>
        <w:ind w:left="567"/>
        <w:jc w:val="both"/>
      </w:pPr>
      <w:r>
        <w:rPr>
          <w:b/>
          <w:sz w:val="26"/>
        </w:rPr>
        <w:t xml:space="preserve">Bước 2: </w:t>
      </w:r>
      <w:r>
        <w:rPr>
          <w:sz w:val="26"/>
        </w:rPr>
        <w:t xml:space="preserve"> Thực hiện nhiệm vụ: HS khởi động máy tính, chuẩn bị sẵn sàng phần mềm hoặc thiết bị kết nối.</w:t>
      </w:r>
    </w:p>
    <w:p>
      <w:pPr>
        <w:spacing w:after="60" w:before="40" w:lineRule="auto" w:line="360"/>
        <w:ind w:left="567"/>
        <w:jc w:val="both"/>
      </w:pPr>
      <w:r>
        <w:rPr>
          <w:b/>
          <w:sz w:val="26"/>
        </w:rPr>
        <w:t xml:space="preserve">Bước 3: </w:t>
      </w:r>
      <w:r>
        <w:rPr>
          <w:sz w:val="26"/>
        </w:rPr>
        <w:t xml:space="preserve"> Báo cáo, thảo luận: 2 HS trả lời nhanh phương án kết nối dự kiến. Lớp nhận xét.</w:t>
      </w:r>
    </w:p>
    <w:p>
      <w:pPr>
        <w:spacing w:after="60" w:before="40" w:lineRule="auto" w:line="360"/>
        <w:ind w:left="567"/>
        <w:jc w:val="both"/>
      </w:pPr>
      <w:r>
        <w:rPr>
          <w:b/>
          <w:sz w:val="26"/>
        </w:rPr>
        <w:t xml:space="preserve">Bước 4: </w:t>
      </w:r>
      <w:r>
        <w:rPr>
          <w:sz w:val="26"/>
        </w:rPr>
        <w:t xml:space="preserve"> Kết luận, nhận định: GV đánh giá, chốt mục tiêu và yêu cầu kỹ thuật của bài thực hành.</w:t>
      </w:r>
    </w:p>
    <w:p>
      <w:pPr>
        <w:spacing w:before="200" w:after="120" w:lineRule="auto" w:line="360"/>
      </w:pPr>
      <w:r>
        <w:rPr>
          <w:b/>
          <w:color w:val="C00000"/>
          <w:sz w:val="26"/>
        </w:rPr>
        <w:t>Hoạt động 2: Hình thành kiến thức – Hướng dẫn thao tác kĩ thuật</w:t>
      </w:r>
    </w:p>
    <w:p>
      <w:pPr>
        <w:spacing w:after="60" w:before="60" w:lineRule="auto" w:line="360"/>
        <w:ind w:left="283"/>
        <w:jc w:val="both"/>
      </w:pPr>
      <w:r>
        <w:rPr>
          <w:b w:val="0"/>
          <w:sz w:val="26"/>
        </w:rPr>
        <w:t>a) Mục tiêu: HS nắm vững các bước thao tác trên phần mềm Phần mềm chuyên đề hoặc thiết bị số</w:t>
      </w:r>
    </w:p>
    <w:p>
      <w:pPr>
        <w:spacing w:after="60" w:before="60" w:lineRule="auto" w:line="360"/>
        <w:ind w:left="283"/>
        <w:jc w:val="both"/>
      </w:pPr>
      <w:r>
        <w:rPr>
          <w:b w:val="0"/>
          <w:sz w:val="26"/>
        </w:rPr>
        <w:t>b) Nội dung: HS quan sát GV thực hiện mẫu trên máy chiếu và đọc tài liệu hướng dẫn nhanh</w:t>
      </w:r>
    </w:p>
    <w:p>
      <w:pPr>
        <w:spacing w:after="60" w:before="60" w:lineRule="auto" w:line="360"/>
        <w:ind w:left="283"/>
        <w:jc w:val="both"/>
      </w:pPr>
      <w:r>
        <w:rPr>
          <w:b w:val="0"/>
          <w:sz w:val="26"/>
        </w:rPr>
        <w:t>c) Sản phẩm: HS ghi nhớ các tổ hợp phím tắt, giao diện phần mềm và các bước thực hành</w:t>
      </w:r>
    </w:p>
    <w:p>
      <w:pPr>
        <w:spacing w:after="40" w:before="60" w:lineRule="auto" w:line="360"/>
        <w:ind w:left="283"/>
        <w:jc w:val="both"/>
      </w:pPr>
      <w:r>
        <w:rPr>
          <w:b/>
          <w:sz w:val="26"/>
        </w:rPr>
        <w:t>d) Tổ chức thực hiện:</w:t>
      </w:r>
    </w:p>
    <w:p>
      <w:pPr>
        <w:spacing w:after="60" w:before="40" w:lineRule="auto" w:line="360"/>
        <w:ind w:left="567"/>
        <w:jc w:val="both"/>
      </w:pPr>
      <w:r>
        <w:rPr>
          <w:b/>
          <w:sz w:val="26"/>
        </w:rPr>
        <w:t xml:space="preserve">Bước 1: </w:t>
      </w:r>
      <w:r>
        <w:rPr>
          <w:sz w:val="26"/>
        </w:rPr>
        <w:t xml:space="preserve"> Chuyển giao nhiệm vụ học tập: GV chiếu màn hình máy tính, hướng dẫn chậm rãi từng thao tác từ mở phần mềm, kết nối thiết bị đến thiết kế CSDL. Nhấn mạnh lỗi thường gặp. Thời gian 15 phút.</w:t>
      </w:r>
    </w:p>
    <w:p>
      <w:pPr>
        <w:spacing w:after="60" w:before="40" w:lineRule="auto" w:line="360"/>
        <w:ind w:left="567"/>
        <w:jc w:val="both"/>
      </w:pPr>
      <w:r>
        <w:rPr>
          <w:b/>
          <w:sz w:val="26"/>
        </w:rPr>
        <w:t xml:space="preserve">Bước 2: </w:t>
      </w:r>
      <w:r>
        <w:rPr>
          <w:sz w:val="26"/>
        </w:rPr>
        <w:t xml:space="preserve"> Thực hiện nhiệm vụ: HS quan sát trực tiếp thao tác mẫu của GV, đối chiếu SGK.</w:t>
      </w:r>
    </w:p>
    <w:p>
      <w:pPr>
        <w:spacing w:after="60" w:before="40" w:lineRule="auto" w:line="360"/>
        <w:ind w:left="567"/>
        <w:jc w:val="both"/>
      </w:pPr>
      <w:r>
        <w:rPr>
          <w:b/>
          <w:sz w:val="26"/>
        </w:rPr>
        <w:t xml:space="preserve">Bước 3: </w:t>
      </w:r>
      <w:r>
        <w:rPr>
          <w:sz w:val="26"/>
        </w:rPr>
        <w:t xml:space="preserve"> Báo cáo, thảo luận: 1–2 HS nhắc lại các bước kĩ thuật cơ bản vừa quan sát. Lớp nhận xét.</w:t>
      </w:r>
    </w:p>
    <w:p>
      <w:pPr>
        <w:spacing w:after="60" w:before="40" w:lineRule="auto" w:line="360"/>
        <w:ind w:left="567"/>
        <w:jc w:val="both"/>
      </w:pPr>
      <w:r>
        <w:rPr>
          <w:b/>
          <w:sz w:val="26"/>
        </w:rPr>
        <w:t xml:space="preserve">Bước 4: </w:t>
      </w:r>
      <w:r>
        <w:rPr>
          <w:sz w:val="26"/>
        </w:rPr>
        <w:t xml:space="preserve"> Kết luận, nhận định: GV chuẩn hoá quy trình và lưu ý an toàn dữ liệu/thiết bị phòng máy.</w:t>
      </w:r>
    </w:p>
    <w:p>
      <w:pPr>
        <w:spacing w:before="200" w:after="120" w:lineRule="auto" w:line="360"/>
      </w:pPr>
      <w:r>
        <w:rPr>
          <w:b/>
          <w:color w:val="C00000"/>
          <w:sz w:val="26"/>
        </w:rPr>
        <w:t>Hoạt động 3: Luyện tập – Thực hành cá nhân/nhóm trên máy</w:t>
      </w:r>
    </w:p>
    <w:p>
      <w:pPr>
        <w:spacing w:after="60" w:before="60" w:lineRule="auto" w:line="360"/>
        <w:ind w:left="283"/>
        <w:jc w:val="both"/>
      </w:pPr>
      <w:r>
        <w:rPr>
          <w:b w:val="0"/>
          <w:sz w:val="26"/>
        </w:rPr>
        <w:t>a) Mục tiêu: HS tự thực hiện thành công các bài tập thực hành trên máy tính cá nhân</w:t>
      </w:r>
    </w:p>
    <w:p>
      <w:pPr>
        <w:spacing w:after="60" w:before="60" w:lineRule="auto" w:line="360"/>
        <w:ind w:left="283"/>
        <w:jc w:val="both"/>
      </w:pPr>
      <w:r>
        <w:rPr>
          <w:b w:val="0"/>
          <w:sz w:val="26"/>
        </w:rPr>
        <w:t>b) Nội dung: HS làm việc trực tiếp trên máy tính giải các bài tập thực hành theo phiếu hướng dẫn</w:t>
      </w:r>
    </w:p>
    <w:p>
      <w:pPr>
        <w:spacing w:after="60" w:before="60" w:lineRule="auto" w:line="360"/>
        <w:ind w:left="283"/>
        <w:jc w:val="both"/>
      </w:pPr>
      <w:r>
        <w:rPr>
          <w:b w:val="0"/>
          <w:sz w:val="26"/>
        </w:rPr>
        <w:t>c) Sản phẩm: Sản phẩm số (file CSDL, kết nối thiết bị) được hoàn thành chính xác trên máy tính</w:t>
      </w:r>
    </w:p>
    <w:p>
      <w:pPr>
        <w:spacing w:after="40" w:before="60" w:lineRule="auto" w:line="360"/>
        <w:ind w:left="283"/>
        <w:jc w:val="both"/>
      </w:pPr>
      <w:r>
        <w:rPr>
          <w:b/>
          <w:sz w:val="26"/>
        </w:rPr>
        <w:t>d) Tổ chức thực hiện:</w:t>
      </w:r>
    </w:p>
    <w:p>
      <w:pPr>
        <w:spacing w:after="60" w:before="40" w:lineRule="auto" w:line="360"/>
        <w:ind w:left="567"/>
        <w:jc w:val="both"/>
      </w:pPr>
      <w:r>
        <w:rPr>
          <w:b/>
          <w:sz w:val="26"/>
        </w:rPr>
        <w:t xml:space="preserve">Bước 1: </w:t>
      </w:r>
      <w:r>
        <w:rPr>
          <w:sz w:val="26"/>
        </w:rPr>
        <w:t xml:space="preserve"> Chuyển giao nhiệm vụ học tập: GV phát phiếu bài tập thực hành gồm 3 nhiệm vụ: Nhiệm vụ 1 (lặp lại thao tác mẫu), Nhiệm vụ 2 (áp dụng giải quyết tình huống mới), Nhiệm vụ 3 (tự thiết kế/sửa lỗi). Thời gian thực hành 25 phút.</w:t>
      </w:r>
    </w:p>
    <w:p>
      <w:pPr>
        <w:spacing w:after="60" w:before="40" w:lineRule="auto" w:line="360"/>
        <w:ind w:left="567"/>
        <w:jc w:val="both"/>
      </w:pPr>
      <w:r>
        <w:rPr>
          <w:b/>
          <w:sz w:val="26"/>
        </w:rPr>
        <w:t xml:space="preserve">Bước 2: </w:t>
      </w:r>
      <w:r>
        <w:rPr>
          <w:sz w:val="26"/>
        </w:rPr>
        <w:t xml:space="preserve"> Thực hiện nhiệm vụ: HS thực hành trực tiếp trên máy tính phòng thực hành. GV di chuyển quanh phòng để kiểm tra, khắc phục lỗi hệ thống hoặc phần mềm.</w:t>
      </w:r>
    </w:p>
    <w:p>
      <w:pPr>
        <w:spacing w:after="60" w:before="40" w:lineRule="auto" w:line="360"/>
        <w:ind w:left="567"/>
        <w:jc w:val="both"/>
      </w:pPr>
      <w:r>
        <w:rPr>
          <w:b/>
          <w:sz w:val="26"/>
        </w:rPr>
        <w:t xml:space="preserve">Bước 3: </w:t>
      </w:r>
      <w:r>
        <w:rPr>
          <w:sz w:val="26"/>
        </w:rPr>
        <w:t xml:space="preserve"> Báo cáo, thảo luận: HS nộp sản phẩm qua mạng nội bộ hoặc lưu trữ đám mây. GV chiếu 3 sản phẩm tiêu biểu.</w:t>
      </w:r>
    </w:p>
    <w:p>
      <w:pPr>
        <w:spacing w:after="60" w:before="40" w:lineRule="auto" w:line="360"/>
        <w:ind w:left="567"/>
        <w:jc w:val="both"/>
      </w:pPr>
      <w:r>
        <w:rPr>
          <w:b/>
          <w:sz w:val="26"/>
        </w:rPr>
        <w:t xml:space="preserve">Bước 4: </w:t>
      </w:r>
      <w:r>
        <w:rPr>
          <w:sz w:val="26"/>
        </w:rPr>
        <w:t xml:space="preserve"> Kết luận, nhận định: GV nhận xét ưu khuyết điểm của sản phẩm, đánh giá điểm đạt được và điểm cần khắc phục của lớp.</w:t>
      </w:r>
    </w:p>
    <w:p>
      <w:pPr>
        <w:spacing w:before="200" w:after="120" w:lineRule="auto" w:line="360"/>
      </w:pPr>
      <w:r>
        <w:rPr>
          <w:b/>
          <w:color w:val="C00000"/>
          <w:sz w:val="26"/>
        </w:rPr>
        <w:t>Hoạt động 4: Vận dụng – Giải quyết tình huống thực tế</w:t>
      </w:r>
    </w:p>
    <w:p>
      <w:pPr>
        <w:spacing w:after="60" w:before="60" w:lineRule="auto" w:line="360"/>
        <w:ind w:left="283"/>
        <w:jc w:val="both"/>
      </w:pPr>
      <w:r>
        <w:rPr>
          <w:b w:val="0"/>
          <w:sz w:val="26"/>
        </w:rPr>
        <w:t>a) Mục tiêu: HS vận dụng kỹ năng đã học để giải quyết một nhu cầu quản lí thông tin trong đời sống học tập</w:t>
      </w:r>
    </w:p>
    <w:p>
      <w:pPr>
        <w:spacing w:after="60" w:before="60" w:lineRule="auto" w:line="360"/>
        <w:ind w:left="283"/>
        <w:jc w:val="both"/>
      </w:pPr>
      <w:r>
        <w:rPr>
          <w:b w:val="0"/>
          <w:sz w:val="26"/>
        </w:rPr>
        <w:t>b) Nội dung: HS thảo luận nhóm nhanh lên ý tưởng ứng dụng kiến thức vừa học thiết kế dự án nhỏ</w:t>
      </w:r>
    </w:p>
    <w:p>
      <w:pPr>
        <w:spacing w:after="60" w:before="60" w:lineRule="auto" w:line="360"/>
        <w:ind w:left="283"/>
        <w:jc w:val="both"/>
      </w:pPr>
      <w:r>
        <w:rPr>
          <w:b w:val="0"/>
          <w:sz w:val="26"/>
        </w:rPr>
        <w:t>c) Sản phẩm: Ý tưởng dự án thực tế sáng tạo, có cấu trúc logic, tính khả thi cao</w:t>
      </w:r>
    </w:p>
    <w:p>
      <w:pPr>
        <w:spacing w:after="40" w:before="60" w:lineRule="auto" w:line="360"/>
        <w:ind w:left="283"/>
        <w:jc w:val="both"/>
      </w:pPr>
      <w:r>
        <w:rPr>
          <w:b/>
          <w:sz w:val="26"/>
        </w:rPr>
        <w:t>d) Tổ chức thực hiện:</w:t>
      </w:r>
    </w:p>
    <w:p>
      <w:pPr>
        <w:spacing w:after="60" w:before="40" w:lineRule="auto" w:line="360"/>
        <w:ind w:left="567"/>
        <w:jc w:val="both"/>
      </w:pPr>
      <w:r>
        <w:rPr>
          <w:b/>
          <w:sz w:val="26"/>
        </w:rPr>
        <w:t xml:space="preserve">Bước 1: </w:t>
      </w:r>
      <w:r>
        <w:rPr>
          <w:sz w:val="26"/>
        </w:rPr>
        <w:t xml:space="preserve"> Chuyển giao nhiệm vụ học tập: GV đưa ra yêu cầu dự án nhỏ: 'Hãy thiết kế cấu trúc bảng quản lí sách thư viện lớp hoặc đề xuất phương án chia sẻ tài liệu an toàn'. Thời gian nhóm thảo luận 5 phút.</w:t>
      </w:r>
    </w:p>
    <w:p>
      <w:pPr>
        <w:spacing w:after="60" w:before="40" w:lineRule="auto" w:line="360"/>
        <w:ind w:left="567"/>
        <w:jc w:val="both"/>
      </w:pPr>
      <w:r>
        <w:rPr>
          <w:b/>
          <w:sz w:val="26"/>
        </w:rPr>
        <w:t xml:space="preserve">Bước 2: </w:t>
      </w:r>
      <w:r>
        <w:rPr>
          <w:sz w:val="26"/>
        </w:rPr>
        <w:t xml:space="preserve"> Thực hiện nhiệm vụ: Các nhóm thảo luận, thiết kế nhanh cấu trúc trên giấy nháp hoặc phần mềm.</w:t>
      </w:r>
    </w:p>
    <w:p>
      <w:pPr>
        <w:spacing w:after="60" w:before="40" w:lineRule="auto" w:line="360"/>
        <w:ind w:left="567"/>
        <w:jc w:val="both"/>
      </w:pPr>
      <w:r>
        <w:rPr>
          <w:b/>
          <w:sz w:val="26"/>
        </w:rPr>
        <w:t xml:space="preserve">Bước 3: </w:t>
      </w:r>
      <w:r>
        <w:rPr>
          <w:sz w:val="26"/>
        </w:rPr>
        <w:t xml:space="preserve"> Báo cáo, thảo luận: Đại diện 2 nhóm trình bày ý tưởng/sơ đồ thiết kế trước lớp. Lớp nhận xét chéo.</w:t>
      </w:r>
    </w:p>
    <w:p>
      <w:pPr>
        <w:spacing w:after="60" w:before="40" w:lineRule="auto" w:line="360"/>
        <w:ind w:left="567"/>
        <w:jc w:val="both"/>
      </w:pPr>
      <w:r>
        <w:rPr>
          <w:b/>
          <w:sz w:val="26"/>
        </w:rPr>
        <w:t xml:space="preserve">Bước 4: </w:t>
      </w:r>
      <w:r>
        <w:rPr>
          <w:sz w:val="26"/>
        </w:rPr>
        <w:t xml:space="preserve"> Kết luận, nhận định: GV nhận xét chung buổi thực hành, nhắc nhở an toàn phòng máy. Giao BTVN.</w:t>
      </w:r>
    </w:p>
    <w:p>
      <w:pPr>
        <w:spacing w:before="240" w:after="120" w:lineRule="auto" w:line="360"/>
      </w:pPr>
      <w:r>
        <w:rPr>
          <w:b/>
          <w:color w:val="1F4E79"/>
          <w:sz w:val="26"/>
        </w:rPr>
        <w:t>PHỤ LỤC – PHIẾU HỌC TẬP</w:t>
      </w:r>
    </w:p>
    <w:p>
      <w:pPr>
        <w:spacing w:after="80" w:before="60" w:lineRule="auto" w:line="360"/>
        <w:ind w:left="0"/>
        <w:jc w:val="both"/>
      </w:pPr>
      <w:r>
        <w:rPr>
          <w:b w:val="0"/>
          <w:sz w:val="26"/>
        </w:rPr>
        <w:t>PHIẾU HỌC TẬP THỰC HÀNH – Bài 10</w:t>
      </w:r>
    </w:p>
    <w:sectPr w:rsidR="00FC693F" w:rsidRPr="0006063C" w:rsidSect="00034616">
      <w:pgSz w:w="11906" w:h="16838"/>
      <w:pgMar w:top="1417" w:right="850" w:bottom="141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lineRule="auto" w:line="360" w:before="60" w:after="60"/>
      <w:jc w:val="both"/>
    </w:pPr>
    <w:rPr>
      <w:rFonts w:ascii="Times New Roman" w:hAnsi="Times New Roman"/>
      <w:sz w:val="26"/>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