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after="40" w:before="0" w:lineRule="auto" w:line="360"/>
        <w:ind w:left="0"/>
        <w:jc w:val="both"/>
      </w:pPr>
      <w:r>
        <w:rPr>
          <w:b w:val="0"/>
          <w:sz w:val="26"/>
        </w:rPr>
        <w:t>Trường THPT: ..........................   Tổ: Hoá học – Sinh học</w:t>
      </w:r>
    </w:p>
    <w:p>
      <w:pPr>
        <w:spacing w:after="160" w:before="0" w:lineRule="auto" w:line="360"/>
        <w:ind w:left="0"/>
        <w:jc w:val="both"/>
      </w:pPr>
      <w:r>
        <w:rPr>
          <w:b w:val="0"/>
          <w:sz w:val="26"/>
        </w:rPr>
        <w:t>Họ và tên GV: ..........................</w:t>
      </w:r>
    </w:p>
    <w:p>
      <w:pPr>
        <w:spacing w:after="80" w:before="80" w:lineRule="auto" w:line="360"/>
        <w:ind w:left="0"/>
        <w:jc w:val="center"/>
      </w:pPr>
      <w:r>
        <w:rPr>
          <w:b/>
          <w:color w:val="C00000"/>
          <w:sz w:val="28"/>
        </w:rPr>
        <w:t>TÊN BÀI DẠY: BÀI 13. THỰC HÀNH: TỐC ĐỘ PHẢN ỨNG HOÁ HỌC</w:t>
      </w:r>
    </w:p>
    <w:p>
      <w:pPr>
        <w:spacing w:after="40" w:before="0" w:lineRule="auto" w:line="360"/>
        <w:ind w:left="0"/>
        <w:jc w:val="center"/>
      </w:pPr>
      <w:r>
        <w:rPr>
          <w:b w:val="0"/>
          <w:sz w:val="26"/>
        </w:rPr>
        <w:t>Môn học: Hoá học;  Lớp: 10</w:t>
      </w:r>
    </w:p>
    <w:p>
      <w:pPr>
        <w:spacing w:after="200" w:before="0" w:lineRule="auto" w:line="360"/>
        <w:ind w:left="0"/>
        <w:jc w:val="center"/>
      </w:pPr>
      <w:r>
        <w:rPr>
          <w:b/>
          <w:sz w:val="26"/>
        </w:rPr>
        <w:t>Thời gian: 1 tiết  (Tiết PPCT: 25 – 25)</w:t>
      </w:r>
    </w:p>
    <w:p>
      <w:pPr>
        <w:spacing w:after="160" w:before="0" w:lineRule="auto" w:line="360"/>
        <w:ind w:left="0"/>
        <w:jc w:val="center"/>
      </w:pPr>
      <w:r>
        <w:rPr>
          <w:b w:val="0"/>
          <w:sz w:val="18"/>
        </w:rPr>
        <w:t>───────────────────────────────────────────────────────────────────────────</w:t>
      </w:r>
    </w:p>
    <w:p>
      <w:pPr>
        <w:spacing w:before="240" w:after="120" w:lineRule="auto" w:line="360"/>
      </w:pPr>
      <w:r>
        <w:rPr>
          <w:b/>
          <w:color w:val="1F4E79"/>
          <w:sz w:val="26"/>
        </w:rPr>
        <w:t>I. MỤC TIÊU</w:t>
      </w:r>
    </w:p>
    <w:p>
      <w:pPr>
        <w:spacing w:after="60" w:before="60" w:lineRule="auto" w:line="360"/>
        <w:ind w:left="0"/>
        <w:jc w:val="both"/>
      </w:pPr>
      <w:r>
        <w:rPr>
          <w:b/>
          <w:sz w:val="26"/>
        </w:rPr>
        <w:t>1. Kiến thức:</w:t>
      </w:r>
    </w:p>
    <w:p>
      <w:pPr>
        <w:spacing w:after="40" w:before="60" w:lineRule="auto" w:line="360"/>
        <w:ind w:left="283"/>
        <w:jc w:val="both"/>
      </w:pPr>
      <w:r>
        <w:rPr>
          <w:b w:val="0"/>
          <w:sz w:val="26"/>
        </w:rPr>
        <w:t>– Tiến hành được thí nghiệm khảo sát ảnh hưởng của nồng độ, nhiệt độ đến tốc độ phản ứng</w:t>
      </w:r>
    </w:p>
    <w:p>
      <w:pPr>
        <w:spacing w:after="40" w:before="60" w:lineRule="auto" w:line="360"/>
        <w:ind w:left="283"/>
        <w:jc w:val="both"/>
      </w:pPr>
      <w:r>
        <w:rPr>
          <w:b w:val="0"/>
          <w:sz w:val="26"/>
        </w:rPr>
        <w:t>– Quan sát, ghi chép và giải thích kết quả thí nghiệm một cách chính xác và khoa học</w:t>
      </w:r>
    </w:p>
    <w:p>
      <w:pPr>
        <w:spacing w:after="40" w:before="60" w:lineRule="auto" w:line="360"/>
        <w:ind w:left="283"/>
        <w:jc w:val="both"/>
      </w:pPr>
      <w:r>
        <w:rPr>
          <w:b w:val="0"/>
          <w:sz w:val="26"/>
        </w:rPr>
        <w:t>– Viết được báo cáo thí nghiệm đúng quy cách: mục đích, dụng cụ, tiến hành, hiện tượng, kết luận</w:t>
      </w:r>
    </w:p>
    <w:p>
      <w:pPr>
        <w:spacing w:after="40" w:before="60" w:lineRule="auto" w:line="360"/>
        <w:ind w:left="283"/>
        <w:jc w:val="both"/>
      </w:pPr>
      <w:r>
        <w:rPr>
          <w:b w:val="0"/>
          <w:sz w:val="26"/>
        </w:rPr>
        <w:t>– Thực hiện an toàn khi làm thí nghiệm với axit và các hoá chất</w:t>
      </w:r>
    </w:p>
    <w:p>
      <w:pPr>
        <w:spacing w:after="60" w:before="120" w:lineRule="auto" w:line="360"/>
        <w:ind w:left="0"/>
        <w:jc w:val="both"/>
      </w:pPr>
      <w:r>
        <w:rPr>
          <w:b/>
          <w:sz w:val="26"/>
        </w:rPr>
        <w:t>2. Năng lực:</w:t>
      </w:r>
    </w:p>
    <w:p>
      <w:pPr>
        <w:spacing w:after="40" w:before="60" w:lineRule="auto" w:line="360"/>
        <w:ind w:left="283"/>
        <w:jc w:val="both"/>
      </w:pPr>
      <w:r>
        <w:rPr>
          <w:b/>
          <w:sz w:val="26"/>
        </w:rPr>
        <w:t>a) Năng lực chung:</w:t>
      </w:r>
    </w:p>
    <w:p>
      <w:pPr>
        <w:spacing w:after="40" w:before="60" w:lineRule="auto" w:line="360"/>
        <w:ind w:left="567"/>
        <w:jc w:val="both"/>
      </w:pPr>
      <w:r>
        <w:rPr>
          <w:b w:val="0"/>
          <w:sz w:val="26"/>
        </w:rPr>
        <w:t>– Tự chủ và tự học: chủ động đọc SGK, tự tiến hành thí nghiệm hoá học an toàn</w:t>
      </w:r>
    </w:p>
    <w:p>
      <w:pPr>
        <w:spacing w:after="40" w:before="60" w:lineRule="auto" w:line="360"/>
        <w:ind w:left="567"/>
        <w:jc w:val="both"/>
      </w:pPr>
      <w:r>
        <w:rPr>
          <w:b w:val="0"/>
          <w:sz w:val="26"/>
        </w:rPr>
        <w:t>– Giao tiếp và hợp tác: thảo luận nhóm phân tích hiện tượng thí nghiệm, trình bày kết quả</w:t>
      </w:r>
    </w:p>
    <w:p>
      <w:pPr>
        <w:spacing w:after="40" w:before="60" w:lineRule="auto" w:line="360"/>
        <w:ind w:left="567"/>
        <w:jc w:val="both"/>
      </w:pPr>
      <w:r>
        <w:rPr>
          <w:b w:val="0"/>
          <w:sz w:val="26"/>
        </w:rPr>
        <w:t>– Giải quyết vấn đề sáng tạo: đề xuất phương án thí nghiệm, giải thích hiện tượng hoá học</w:t>
      </w:r>
    </w:p>
    <w:p>
      <w:pPr>
        <w:spacing w:after="40" w:before="80" w:lineRule="auto" w:line="360"/>
        <w:ind w:left="283"/>
        <w:jc w:val="both"/>
      </w:pPr>
      <w:r>
        <w:rPr>
          <w:b/>
          <w:sz w:val="26"/>
        </w:rPr>
        <w:t>b) Năng lực đặc thù (Hoá học):</w:t>
      </w:r>
    </w:p>
    <w:p>
      <w:pPr>
        <w:spacing w:after="40" w:before="60" w:lineRule="auto" w:line="360"/>
        <w:ind w:left="567"/>
        <w:jc w:val="both"/>
      </w:pPr>
      <w:r>
        <w:rPr>
          <w:b w:val="0"/>
          <w:sz w:val="26"/>
        </w:rPr>
        <w:t>– NL nhận thức hoá học: nêu được khái niệm, tính chất, quy luật phản ứng hoá học</w:t>
      </w:r>
    </w:p>
    <w:p>
      <w:pPr>
        <w:spacing w:after="40" w:before="60" w:lineRule="auto" w:line="360"/>
        <w:ind w:left="567"/>
        <w:jc w:val="both"/>
      </w:pPr>
      <w:r>
        <w:rPr>
          <w:b w:val="0"/>
          <w:sz w:val="26"/>
        </w:rPr>
        <w:t>– NL tìm hiểu thế giới tự nhiên: thiết kế và thực hiện thí nghiệm hoá học an toàn</w:t>
      </w:r>
    </w:p>
    <w:p>
      <w:pPr>
        <w:spacing w:after="40" w:before="60" w:lineRule="auto" w:line="360"/>
        <w:ind w:left="567"/>
        <w:jc w:val="both"/>
      </w:pPr>
      <w:r>
        <w:rPr>
          <w:b w:val="0"/>
          <w:sz w:val="26"/>
        </w:rPr>
        <w:t>– NL vận dụng kiến thức hoá học: giải thích hiện tượng thực tế, giải bài toán hoá học</w:t>
      </w:r>
    </w:p>
    <w:p>
      <w:pPr>
        <w:spacing w:after="60" w:before="120" w:lineRule="auto" w:line="360"/>
        <w:ind w:left="0"/>
        <w:jc w:val="both"/>
      </w:pPr>
      <w:r>
        <w:rPr>
          <w:b/>
          <w:sz w:val="26"/>
        </w:rPr>
        <w:t>3. Phẩm chất:</w:t>
      </w:r>
    </w:p>
    <w:p>
      <w:pPr>
        <w:spacing w:after="40" w:before="60" w:lineRule="auto" w:line="360"/>
        <w:ind w:left="283"/>
        <w:jc w:val="both"/>
      </w:pPr>
      <w:r>
        <w:rPr>
          <w:b w:val="0"/>
          <w:sz w:val="26"/>
        </w:rPr>
        <w:t>– Chăm chỉ: nghiêm túc làm thí nghiệm, ghi chép đầy đủ hiện tượng và kết quả</w:t>
      </w:r>
    </w:p>
    <w:p>
      <w:pPr>
        <w:spacing w:after="40" w:before="60" w:lineRule="auto" w:line="360"/>
        <w:ind w:left="283"/>
        <w:jc w:val="both"/>
      </w:pPr>
      <w:r>
        <w:rPr>
          <w:b w:val="0"/>
          <w:sz w:val="26"/>
        </w:rPr>
        <w:t>– Trung thực: báo cáo kết quả thí nghiệm trung thực, nhận xét khách quan</w:t>
      </w:r>
    </w:p>
    <w:p>
      <w:pPr>
        <w:spacing w:after="40" w:before="60" w:lineRule="auto" w:line="360"/>
        <w:ind w:left="283"/>
        <w:jc w:val="both"/>
      </w:pPr>
      <w:r>
        <w:rPr>
          <w:b w:val="0"/>
          <w:sz w:val="26"/>
        </w:rPr>
        <w:t>– Trách nhiệm: sử dụng hoá chất an toàn, xử lí chất thải đúng quy định</w:t>
      </w:r>
    </w:p>
    <w:p>
      <w:pPr>
        <w:spacing w:before="240" w:after="120" w:lineRule="auto" w:line="360"/>
      </w:pPr>
      <w:r>
        <w:rPr>
          <w:b/>
          <w:color w:val="1F4E79"/>
          <w:sz w:val="26"/>
        </w:rPr>
        <w:t>II. THIẾT BỊ DẠY HỌC VÀ HỌC LIỆU</w:t>
      </w:r>
    </w:p>
    <w:p>
      <w:pPr>
        <w:spacing w:after="60" w:before="60" w:lineRule="auto" w:line="360"/>
        <w:ind w:left="0"/>
        <w:jc w:val="both"/>
      </w:pPr>
      <w:r>
        <w:rPr>
          <w:b w:val="0"/>
          <w:sz w:val="26"/>
        </w:rPr>
        <w:t>1. Giáo viên: SGK Hoá học 10 KNTT, hoá chất và dụng cụ thí nghiệm, máy chiếu, phiếu HT</w:t>
      </w:r>
    </w:p>
    <w:p>
      <w:pPr>
        <w:spacing w:after="60" w:before="60" w:lineRule="auto" w:line="360"/>
        <w:ind w:left="0"/>
        <w:jc w:val="both"/>
      </w:pPr>
      <w:r>
        <w:rPr>
          <w:b w:val="0"/>
          <w:sz w:val="26"/>
        </w:rPr>
        <w:t>2. Học sinh: SGK Hoá học 10, vở ghi, máy tính, kính bảo hộ khi thực hành</w:t>
      </w:r>
    </w:p>
    <w:p>
      <w:pPr>
        <w:spacing w:before="240" w:after="120" w:lineRule="auto" w:line="360"/>
      </w:pPr>
      <w:r>
        <w:rPr>
          <w:b/>
          <w:color w:val="1F4E79"/>
          <w:sz w:val="26"/>
        </w:rPr>
        <w:t>III. TIẾN TRÌNH DẠY HỌC</w:t>
      </w:r>
    </w:p>
    <w:p>
      <w:pPr>
        <w:spacing w:before="200" w:after="120" w:lineRule="auto" w:line="360"/>
      </w:pPr>
      <w:r>
        <w:rPr>
          <w:b/>
          <w:color w:val="C00000"/>
          <w:sz w:val="26"/>
        </w:rPr>
        <w:t>Hoạt động 1: Chuẩn bị thực hành</w:t>
      </w:r>
    </w:p>
    <w:p>
      <w:pPr>
        <w:spacing w:after="60" w:before="60" w:lineRule="auto" w:line="360"/>
        <w:ind w:left="283"/>
        <w:jc w:val="both"/>
      </w:pPr>
      <w:r>
        <w:rPr>
          <w:b w:val="0"/>
          <w:sz w:val="26"/>
        </w:rPr>
        <w:t>a) Mục tiêu: HS nêu được mục đích, dụng cụ, hoá chất và các bước tiến hành thí nghiệm</w:t>
      </w:r>
    </w:p>
    <w:p>
      <w:pPr>
        <w:spacing w:after="60" w:before="60" w:lineRule="auto" w:line="360"/>
        <w:ind w:left="283"/>
        <w:jc w:val="both"/>
      </w:pPr>
      <w:r>
        <w:rPr>
          <w:b w:val="0"/>
          <w:sz w:val="26"/>
        </w:rPr>
        <w:t>b) Nội dung: HS đọc SGK phần thực hành, nêu mục đích và quy trình từng thí nghiệm</w:t>
      </w:r>
    </w:p>
    <w:p>
      <w:pPr>
        <w:spacing w:after="60" w:before="60" w:lineRule="auto" w:line="360"/>
        <w:ind w:left="283"/>
        <w:jc w:val="both"/>
      </w:pPr>
      <w:r>
        <w:rPr>
          <w:b w:val="0"/>
          <w:sz w:val="26"/>
        </w:rPr>
        <w:t>c) Sản phẩm: Bảng chuẩn bị đầy đủ: mục đích, dụng cụ, hoá chất, các bước tiến hành cho 2 thí nghiệm</w:t>
      </w:r>
    </w:p>
    <w:p>
      <w:pPr>
        <w:spacing w:after="40" w:before="60" w:lineRule="auto" w:line="360"/>
        <w:ind w:left="283"/>
        <w:jc w:val="both"/>
      </w:pPr>
      <w:r>
        <w:rPr>
          <w:b/>
          <w:sz w:val="26"/>
        </w:rPr>
        <w:t>d) Tổ chức thực hiện:</w:t>
      </w:r>
    </w:p>
    <w:p>
      <w:pPr>
        <w:spacing w:after="60" w:before="40" w:lineRule="auto" w:line="360"/>
        <w:ind w:left="567"/>
        <w:jc w:val="both"/>
      </w:pPr>
      <w:r>
        <w:rPr>
          <w:b/>
          <w:sz w:val="26"/>
        </w:rPr>
        <w:t xml:space="preserve">Bước 1: </w:t>
      </w:r>
      <w:r>
        <w:rPr>
          <w:sz w:val="26"/>
        </w:rPr>
        <w:t xml:space="preserve"> Chuyển giao nhiệm vụ học tập: GV yêu cầu HS đọc SGK phần thực hành, ghi vào phiếu: (1) Mục đích thí nghiệm 1 (khảo sát ảnh hưởng nồng độ) và thí nghiệm 2 (khảo sát ảnh hưởng nhiệt độ); (2) Dụng cụ và hoá chất cần dùng; (3) Tóm tắt các bước tiến hành. Thời gian 8 phút.</w:t>
      </w:r>
    </w:p>
    <w:p>
      <w:pPr>
        <w:spacing w:after="60" w:before="40" w:lineRule="auto" w:line="360"/>
        <w:ind w:left="567"/>
        <w:jc w:val="both"/>
      </w:pPr>
      <w:r>
        <w:rPr>
          <w:b/>
          <w:sz w:val="26"/>
        </w:rPr>
        <w:t xml:space="preserve">Bước 2: </w:t>
      </w:r>
      <w:r>
        <w:rPr>
          <w:sz w:val="26"/>
        </w:rPr>
        <w:t xml:space="preserve"> Thực hiện nhiệm vụ: HS đọc và ghi chép. GV phát dụng cụ, hoá chất từng nhóm.</w:t>
      </w:r>
    </w:p>
    <w:p>
      <w:pPr>
        <w:spacing w:after="60" w:before="40" w:lineRule="auto" w:line="360"/>
        <w:ind w:left="567"/>
        <w:jc w:val="both"/>
      </w:pPr>
      <w:r>
        <w:rPr>
          <w:b/>
          <w:sz w:val="26"/>
        </w:rPr>
        <w:t xml:space="preserve">Bước 3: </w:t>
      </w:r>
      <w:r>
        <w:rPr>
          <w:sz w:val="26"/>
        </w:rPr>
        <w:t xml:space="preserve"> Báo cáo, thảo luận: 2 HS trình bày quy trình. GV bổ sung lưu ý an toàn: đeo kính bảo hộ, không để axit tiếp xúc da.</w:t>
      </w:r>
    </w:p>
    <w:p>
      <w:pPr>
        <w:spacing w:after="60" w:before="40" w:lineRule="auto" w:line="360"/>
        <w:ind w:left="567"/>
        <w:jc w:val="both"/>
      </w:pPr>
      <w:r>
        <w:rPr>
          <w:b/>
          <w:sz w:val="26"/>
        </w:rPr>
        <w:t xml:space="preserve">Bước 4: </w:t>
      </w:r>
      <w:r>
        <w:rPr>
          <w:sz w:val="26"/>
        </w:rPr>
        <w:t xml:space="preserve"> Kết luận, nhận định: GV hướng dẫn an toàn thí nghiệm. Phân nhóm 4 HS, phát dụng cụ.</w:t>
      </w:r>
    </w:p>
    <w:p>
      <w:pPr>
        <w:spacing w:before="200" w:after="120" w:lineRule="auto" w:line="360"/>
      </w:pPr>
      <w:r>
        <w:rPr>
          <w:b/>
          <w:color w:val="C00000"/>
          <w:sz w:val="26"/>
        </w:rPr>
        <w:t>Hoạt động 2: Tiến hành thí nghiệm</w:t>
      </w:r>
    </w:p>
    <w:p>
      <w:pPr>
        <w:spacing w:after="60" w:before="60" w:lineRule="auto" w:line="360"/>
        <w:ind w:left="283"/>
        <w:jc w:val="both"/>
      </w:pPr>
      <w:r>
        <w:rPr>
          <w:b w:val="0"/>
          <w:sz w:val="26"/>
        </w:rPr>
        <w:t>a) Mục tiêu: HS thực hiện được 2 thí nghiệm khảo sát tốc độ phản ứng theo đúng quy trình</w:t>
      </w:r>
    </w:p>
    <w:p>
      <w:pPr>
        <w:spacing w:after="60" w:before="60" w:lineRule="auto" w:line="360"/>
        <w:ind w:left="283"/>
        <w:jc w:val="both"/>
      </w:pPr>
      <w:r>
        <w:rPr>
          <w:b w:val="0"/>
          <w:sz w:val="26"/>
        </w:rPr>
        <w:t>b) Nội dung: HS tiến hành thí nghiệm theo nhóm, quan sát và ghi chép đầy đủ hiện tượng</w:t>
      </w:r>
    </w:p>
    <w:p>
      <w:pPr>
        <w:spacing w:after="60" w:before="60" w:lineRule="auto" w:line="360"/>
        <w:ind w:left="283"/>
        <w:jc w:val="both"/>
      </w:pPr>
      <w:r>
        <w:rPr>
          <w:b w:val="0"/>
          <w:sz w:val="26"/>
        </w:rPr>
        <w:t>c) Sản phẩm: Bảng kết quả thí nghiệm đầy đủ: hiện tượng, giải thích sơ bộ cho từng biến số</w:t>
      </w:r>
    </w:p>
    <w:p>
      <w:pPr>
        <w:spacing w:after="40" w:before="60" w:lineRule="auto" w:line="360"/>
        <w:ind w:left="283"/>
        <w:jc w:val="both"/>
      </w:pPr>
      <w:r>
        <w:rPr>
          <w:b/>
          <w:sz w:val="26"/>
        </w:rPr>
        <w:t>d) Tổ chức thực hiện:</w:t>
      </w:r>
    </w:p>
    <w:p>
      <w:pPr>
        <w:spacing w:after="60" w:before="40" w:lineRule="auto" w:line="360"/>
        <w:ind w:left="567"/>
        <w:jc w:val="both"/>
      </w:pPr>
      <w:r>
        <w:rPr>
          <w:b/>
          <w:sz w:val="26"/>
        </w:rPr>
        <w:t xml:space="preserve">Bước 1: </w:t>
      </w:r>
      <w:r>
        <w:rPr>
          <w:sz w:val="26"/>
        </w:rPr>
        <w:t xml:space="preserve"> Chuyển giao nhiệm vụ học tập: TN1 – Cho Na₂S₂O₃ tác dụng H₂SO₄ ở 3 nồng độ khác nhau. Đo thời gian xuất hiện kết tủa S vàng. So sánh tốc độ. TN2 – Cho cùng nồng độ Na₂S₂O₃ + H₂SO₄ ở 3 nhiệt độ khác nhau (25°C, 40°C, 60°C). Đo thời gian xuất hiện kết tủa. Thời gian làm TN: 20 phút.</w:t>
      </w:r>
    </w:p>
    <w:p>
      <w:pPr>
        <w:spacing w:after="60" w:before="40" w:lineRule="auto" w:line="360"/>
        <w:ind w:left="567"/>
        <w:jc w:val="both"/>
      </w:pPr>
      <w:r>
        <w:rPr>
          <w:b/>
          <w:sz w:val="26"/>
        </w:rPr>
        <w:t xml:space="preserve">Bước 2: </w:t>
      </w:r>
      <w:r>
        <w:rPr>
          <w:sz w:val="26"/>
        </w:rPr>
        <w:t xml:space="preserve"> Thực hiện nhiệm vụ: Các nhóm tiến hành thí nghiệm. GV di chuyển hỗ trợ và nhắc an toàn.</w:t>
      </w:r>
    </w:p>
    <w:p>
      <w:pPr>
        <w:spacing w:after="60" w:before="40" w:lineRule="auto" w:line="360"/>
        <w:ind w:left="567"/>
        <w:jc w:val="both"/>
      </w:pPr>
      <w:r>
        <w:rPr>
          <w:b/>
          <w:sz w:val="26"/>
        </w:rPr>
        <w:t xml:space="preserve">Bước 3: </w:t>
      </w:r>
      <w:r>
        <w:rPr>
          <w:sz w:val="26"/>
        </w:rPr>
        <w:t xml:space="preserve"> Báo cáo, thảo luận: Các nhóm chia sẻ kết quả đo. Lớp so sánh và thảo luận.</w:t>
      </w:r>
    </w:p>
    <w:p>
      <w:pPr>
        <w:spacing w:after="60" w:before="40" w:lineRule="auto" w:line="360"/>
        <w:ind w:left="567"/>
        <w:jc w:val="both"/>
      </w:pPr>
      <w:r>
        <w:rPr>
          <w:b/>
          <w:sz w:val="26"/>
        </w:rPr>
        <w:t xml:space="preserve">Bước 4: </w:t>
      </w:r>
      <w:r>
        <w:rPr>
          <w:sz w:val="26"/>
        </w:rPr>
        <w:t xml:space="preserve"> Kết luận, nhận định: GV tổng hợp kết quả các nhóm. Rút ra nhận xét: nồng độ tăng → tốc độ tăng; nhiệt độ tăng → tốc độ tăng. Xử lí và thu gom hoá chất an toàn.</w:t>
      </w:r>
    </w:p>
    <w:p>
      <w:pPr>
        <w:spacing w:before="200" w:after="120" w:lineRule="auto" w:line="360"/>
      </w:pPr>
      <w:r>
        <w:rPr>
          <w:b/>
          <w:color w:val="C00000"/>
          <w:sz w:val="26"/>
        </w:rPr>
        <w:t>Hoạt động 3: Luyện tập – Xử lí kết quả và viết báo cáo</w:t>
      </w:r>
    </w:p>
    <w:p>
      <w:pPr>
        <w:spacing w:after="60" w:before="60" w:lineRule="auto" w:line="360"/>
        <w:ind w:left="283"/>
        <w:jc w:val="both"/>
      </w:pPr>
      <w:r>
        <w:rPr>
          <w:b w:val="0"/>
          <w:sz w:val="26"/>
        </w:rPr>
        <w:t>a) Mục tiêu: HS viết được báo cáo thực hành đúng quy cách về tốc độ phản ứng</w:t>
      </w:r>
    </w:p>
    <w:p>
      <w:pPr>
        <w:spacing w:after="60" w:before="60" w:lineRule="auto" w:line="360"/>
        <w:ind w:left="283"/>
        <w:jc w:val="both"/>
      </w:pPr>
      <w:r>
        <w:rPr>
          <w:b w:val="0"/>
          <w:sz w:val="26"/>
        </w:rPr>
        <w:t>b) Nội dung: HS hoàn thành báo cáo thực hành: bảng kết quả, nhận xét, kết luận</w:t>
      </w:r>
    </w:p>
    <w:p>
      <w:pPr>
        <w:spacing w:after="60" w:before="60" w:lineRule="auto" w:line="360"/>
        <w:ind w:left="283"/>
        <w:jc w:val="both"/>
      </w:pPr>
      <w:r>
        <w:rPr>
          <w:b w:val="0"/>
          <w:sz w:val="26"/>
        </w:rPr>
        <w:t>c) Sản phẩm: Báo cáo thực hành đầy đủ, nhận xét chính xác, kết luận đúng</w:t>
      </w:r>
    </w:p>
    <w:p>
      <w:pPr>
        <w:spacing w:after="40" w:before="60" w:lineRule="auto" w:line="360"/>
        <w:ind w:left="283"/>
        <w:jc w:val="both"/>
      </w:pPr>
      <w:r>
        <w:rPr>
          <w:b/>
          <w:sz w:val="26"/>
        </w:rPr>
        <w:t>d) Tổ chức thực hiện:</w:t>
      </w:r>
    </w:p>
    <w:p>
      <w:pPr>
        <w:spacing w:after="60" w:before="40" w:lineRule="auto" w:line="360"/>
        <w:ind w:left="567"/>
        <w:jc w:val="both"/>
      </w:pPr>
      <w:r>
        <w:rPr>
          <w:b/>
          <w:sz w:val="26"/>
        </w:rPr>
        <w:t xml:space="preserve">Bước 1: </w:t>
      </w:r>
      <w:r>
        <w:rPr>
          <w:sz w:val="26"/>
        </w:rPr>
        <w:t xml:space="preserve"> Chuyển giao nhiệm vụ học tập: HS hoàn thành phiếu báo cáo: (1) Bảng kết quả TN (thời gian, nhận xét); (2) So sánh tốc độ giữa các thí nghiệm; (3) Giải thích kết quả bằng thuyết va chạm; (4) Kết luận về ảnh hưởng của nồng độ và nhiệt độ. Thời gian 12 phút.</w:t>
      </w:r>
    </w:p>
    <w:p>
      <w:pPr>
        <w:spacing w:after="60" w:before="40" w:lineRule="auto" w:line="360"/>
        <w:ind w:left="567"/>
        <w:jc w:val="both"/>
      </w:pPr>
      <w:r>
        <w:rPr>
          <w:b/>
          <w:sz w:val="26"/>
        </w:rPr>
        <w:t xml:space="preserve">Bước 2: </w:t>
      </w:r>
      <w:r>
        <w:rPr>
          <w:sz w:val="26"/>
        </w:rPr>
        <w:t xml:space="preserve"> Thực hiện nhiệm vụ: HS viết báo cáo cá nhân. GV quan sát.</w:t>
      </w:r>
    </w:p>
    <w:p>
      <w:pPr>
        <w:spacing w:after="60" w:before="40" w:lineRule="auto" w:line="360"/>
        <w:ind w:left="567"/>
        <w:jc w:val="both"/>
      </w:pPr>
      <w:r>
        <w:rPr>
          <w:b/>
          <w:sz w:val="26"/>
        </w:rPr>
        <w:t xml:space="preserve">Bước 3: </w:t>
      </w:r>
      <w:r>
        <w:rPr>
          <w:sz w:val="26"/>
        </w:rPr>
        <w:t xml:space="preserve"> Báo cáo, thảo luận: 2–3 HS đọc báo cáo. Lớp nhận xét. GV góp ý cách diễn đạt khoa học.</w:t>
      </w:r>
    </w:p>
    <w:p>
      <w:pPr>
        <w:spacing w:after="60" w:before="40" w:lineRule="auto" w:line="360"/>
        <w:ind w:left="567"/>
        <w:jc w:val="both"/>
      </w:pPr>
      <w:r>
        <w:rPr>
          <w:b/>
          <w:sz w:val="26"/>
        </w:rPr>
        <w:t xml:space="preserve">Bước 4: </w:t>
      </w:r>
      <w:r>
        <w:rPr>
          <w:sz w:val="26"/>
        </w:rPr>
        <w:t xml:space="preserve"> Kết luận, nhận định: GV nhận xét chung về buổi thực hành. Thu báo cáo.</w:t>
      </w:r>
    </w:p>
    <w:p>
      <w:pPr>
        <w:spacing w:before="200" w:after="120" w:lineRule="auto" w:line="360"/>
      </w:pPr>
      <w:r>
        <w:rPr>
          <w:b/>
          <w:color w:val="C00000"/>
          <w:sz w:val="26"/>
        </w:rPr>
        <w:t>Hoạt động 4: Vận dụng – Ứng dụng tốc độ phản ứng</w:t>
      </w:r>
    </w:p>
    <w:p>
      <w:pPr>
        <w:spacing w:after="60" w:before="60" w:lineRule="auto" w:line="360"/>
        <w:ind w:left="283"/>
        <w:jc w:val="both"/>
      </w:pPr>
      <w:r>
        <w:rPr>
          <w:b w:val="0"/>
          <w:sz w:val="26"/>
        </w:rPr>
        <w:t>a) Mục tiêu: HS giải thích hiện tượng đời sống liên quan đến tốc độ phản ứng</w:t>
      </w:r>
    </w:p>
    <w:p>
      <w:pPr>
        <w:spacing w:after="60" w:before="60" w:lineRule="auto" w:line="360"/>
        <w:ind w:left="283"/>
        <w:jc w:val="both"/>
      </w:pPr>
      <w:r>
        <w:rPr>
          <w:b w:val="0"/>
          <w:sz w:val="26"/>
        </w:rPr>
        <w:t>b) Nội dung: HS thảo luận nhóm giải thích 3 tình huống thực tế</w:t>
      </w:r>
    </w:p>
    <w:p>
      <w:pPr>
        <w:spacing w:after="60" w:before="60" w:lineRule="auto" w:line="360"/>
        <w:ind w:left="283"/>
        <w:jc w:val="both"/>
      </w:pPr>
      <w:r>
        <w:rPr>
          <w:b w:val="0"/>
          <w:sz w:val="26"/>
        </w:rPr>
        <w:t>c) Sản phẩm: Giải thích 3 tình huống đúng, có dẫn chứng thí nghiệm hỗ trợ</w:t>
      </w:r>
    </w:p>
    <w:p>
      <w:pPr>
        <w:spacing w:after="40" w:before="60" w:lineRule="auto" w:line="360"/>
        <w:ind w:left="283"/>
        <w:jc w:val="both"/>
      </w:pPr>
      <w:r>
        <w:rPr>
          <w:b/>
          <w:sz w:val="26"/>
        </w:rPr>
        <w:t>d) Tổ chức thực hiện:</w:t>
      </w:r>
    </w:p>
    <w:p>
      <w:pPr>
        <w:spacing w:after="60" w:before="40" w:lineRule="auto" w:line="360"/>
        <w:ind w:left="567"/>
        <w:jc w:val="both"/>
      </w:pPr>
      <w:r>
        <w:rPr>
          <w:b/>
          <w:sz w:val="26"/>
        </w:rPr>
        <w:t xml:space="preserve">Bước 1: </w:t>
      </w:r>
      <w:r>
        <w:rPr>
          <w:sz w:val="26"/>
        </w:rPr>
        <w:t xml:space="preserve"> Chuyển giao nhiệm vụ học tập: (1) Tại sao đun nóng thức ăn nấu nhanh hơn? (2) Tại sao than củi đập nhỏ cháy nhanh hơn để nguyên viên? (3) Tại sao bảo quản thực phẩm trong tủ lạnh? Nhóm 4 HS giải thích bằng kiến thức tốc độ phản ứng.</w:t>
      </w:r>
    </w:p>
    <w:p>
      <w:pPr>
        <w:spacing w:after="60" w:before="40" w:lineRule="auto" w:line="360"/>
        <w:ind w:left="567"/>
        <w:jc w:val="both"/>
      </w:pPr>
      <w:r>
        <w:rPr>
          <w:b/>
          <w:sz w:val="26"/>
        </w:rPr>
        <w:t xml:space="preserve">Bước 2: </w:t>
      </w:r>
      <w:r>
        <w:rPr>
          <w:sz w:val="26"/>
        </w:rPr>
        <w:t xml:space="preserve"> Thực hiện nhiệm vụ: Nhóm thảo luận 6 phút.</w:t>
      </w:r>
    </w:p>
    <w:p>
      <w:pPr>
        <w:spacing w:after="60" w:before="40" w:lineRule="auto" w:line="360"/>
        <w:ind w:left="567"/>
        <w:jc w:val="both"/>
      </w:pPr>
      <w:r>
        <w:rPr>
          <w:b/>
          <w:sz w:val="26"/>
        </w:rPr>
        <w:t xml:space="preserve">Bước 3: </w:t>
      </w:r>
      <w:r>
        <w:rPr>
          <w:sz w:val="26"/>
        </w:rPr>
        <w:t xml:space="preserve"> Báo cáo, thảo luận: 3 nhóm trình bày tương ứng 3 tình huống. Lớp nhận xét.</w:t>
      </w:r>
    </w:p>
    <w:p>
      <w:pPr>
        <w:spacing w:after="60" w:before="40" w:lineRule="auto" w:line="360"/>
        <w:ind w:left="567"/>
        <w:jc w:val="both"/>
      </w:pPr>
      <w:r>
        <w:rPr>
          <w:b/>
          <w:sz w:val="26"/>
        </w:rPr>
        <w:t xml:space="preserve">Bước 4: </w:t>
      </w:r>
      <w:r>
        <w:rPr>
          <w:sz w:val="26"/>
        </w:rPr>
        <w:t xml:space="preserve"> Kết luận, nhận định: GV tổng kết bài 13. BTVN: Đọc bài 14 Nhóm VIIA.</w:t>
      </w:r>
    </w:p>
    <w:p>
      <w:pPr>
        <w:spacing w:before="240" w:after="120" w:lineRule="auto" w:line="360"/>
      </w:pPr>
      <w:r>
        <w:rPr>
          <w:b/>
          <w:color w:val="1F4E79"/>
          <w:sz w:val="26"/>
        </w:rPr>
        <w:t>PHỤ LỤC – PHIẾU HỌC TẬP</w:t>
      </w:r>
    </w:p>
    <w:p>
      <w:pPr>
        <w:spacing w:after="80" w:before="60" w:lineRule="auto" w:line="360"/>
        <w:ind w:left="0"/>
        <w:jc w:val="both"/>
      </w:pPr>
      <w:r>
        <w:rPr>
          <w:b w:val="0"/>
          <w:sz w:val="26"/>
        </w:rPr>
        <w:t>BÁO CÁO THỰC HÀNH – BÀI 13</w:t>
        <w:br/>
        <w:t>Họ tên HS: ___ Lớp: ___ Nhóm: ___</w:t>
        <w:br/>
        <w:br/>
        <w:t>TN1 – ẢNH HƯỞNG NỒNG ĐỘ:</w:t>
        <w:br/>
        <w:t>| Ống nghiệm | Nồng độ Na₂S₂O₃ | Thời gian (s) | Nhận xét |</w:t>
        <w:br/>
        <w:t>|------------|----------------|--------------|----------|</w:t>
        <w:br/>
        <w:t>| 1 | Đặc | | |</w:t>
        <w:br/>
        <w:t>| 2 | Trung bình | | |</w:t>
        <w:br/>
        <w:t>| 3 | Loãng | | |</w:t>
        <w:br/>
        <w:t>Kết luận: Nồng độ tăng → tốc độ ___</w:t>
        <w:br/>
        <w:br/>
        <w:t>TN2 – ẢNH HƯỞNG NHIỆT ĐỘ:</w:t>
        <w:br/>
        <w:t>| Ống nghiệm | Nhiệt độ (°C) | Thời gian (s) | Nhận xét |</w:t>
        <w:br/>
        <w:t>|------------|--------------|--------------|----------|</w:t>
        <w:br/>
        <w:t>| 1 | 25 | | |</w:t>
        <w:br/>
        <w:t>| 2 | 40 | | |</w:t>
        <w:br/>
        <w:t>| 3 | 60 | | |</w:t>
        <w:br/>
        <w:t>Kết luận: Nhiệt độ tăng → tốc độ ___</w:t>
      </w:r>
    </w:p>
    <w:sectPr w:rsidR="00FC693F" w:rsidRPr="0006063C" w:rsidSect="00034616">
      <w:pgSz w:w="11906" w:h="16838"/>
      <w:pgMar w:top="1417" w:right="850" w:bottom="1417"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lineRule="auto" w:line="360" w:before="60" w:after="60"/>
      <w:jc w:val="both"/>
    </w:pPr>
    <w:rPr>
      <w:rFonts w:ascii="Times New Roman" w:hAnsi="Times New Roman"/>
      <w:sz w:val="26"/>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